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AF701" w14:textId="77777777" w:rsidR="00CD0465" w:rsidRPr="005A6792" w:rsidRDefault="00CD0465" w:rsidP="00CD0465">
      <w:pPr>
        <w:tabs>
          <w:tab w:val="num" w:pos="426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Быстрые подсказки про корректировочные счета</w:t>
      </w:r>
      <w:r w:rsidRPr="00064E17">
        <w:rPr>
          <w:rFonts w:ascii="Times New Roman" w:hAnsi="Times New Roman"/>
          <w:b/>
          <w:bCs/>
        </w:rPr>
        <w:noBreakHyphen/>
        <w:t>фактуры</w:t>
      </w:r>
    </w:p>
    <w:p w14:paraId="2E42943E" w14:textId="77777777" w:rsidR="00CD0465" w:rsidRPr="00064E17" w:rsidRDefault="00CD0465" w:rsidP="00CD0465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</w:p>
    <w:p w14:paraId="4B3DCED0" w14:textId="77777777" w:rsidR="00CD0465" w:rsidRPr="00064E17" w:rsidRDefault="00CD0465" w:rsidP="00CD0465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ИННА ВИСКОВА — ведущий эксперт журнала «Главбух». Окончила ТГТУ по специальности «экономика и управление на предприятии». До «Главбуха» 14 лет работала бухгалтером, в том числе главным. В свободное время любит путешествовать, читать и смотреть фильмы.</w:t>
      </w:r>
    </w:p>
    <w:p w14:paraId="1D33D58F" w14:textId="77777777" w:rsidR="00CD0465" w:rsidRPr="00064E17" w:rsidRDefault="00CD0465" w:rsidP="00CD0465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68949A2D" w14:textId="4CD2C118" w:rsidR="00CD0465" w:rsidRPr="00064E17" w:rsidRDefault="00CD0465" w:rsidP="00CD0465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C472EE">
        <w:rPr>
          <w:rFonts w:ascii="Times New Roman" w:hAnsi="Times New Roman"/>
          <w:b/>
          <w:noProof/>
        </w:rPr>
        <w:drawing>
          <wp:inline distT="0" distB="0" distL="0" distR="0" wp14:anchorId="481C2DAB" wp14:editId="509A5C46">
            <wp:extent cx="335280" cy="335280"/>
            <wp:effectExtent l="0" t="0" r="7620" b="7620"/>
            <wp:docPr id="135115747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E17">
        <w:rPr>
          <w:rFonts w:ascii="Times New Roman" w:hAnsi="Times New Roman"/>
          <w:b/>
          <w:bCs/>
        </w:rPr>
        <w:t> Чем исправленный счет-фактура отличается от корректировочного?</w:t>
      </w:r>
    </w:p>
    <w:p w14:paraId="27EB9846" w14:textId="77777777" w:rsidR="00CD0465" w:rsidRPr="00064E17" w:rsidRDefault="00CD0465" w:rsidP="00CD0465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Исправленный счет-фактура нужен, чтобы убрать ошибку, опечатку в исходном документе, а корректировочный — чтобы изменить после отгрузки цену или количество товаров, работ, услуг (</w:t>
      </w:r>
      <w:hyperlink r:id="rId5" w:anchor="XA00MDU2N8" w:tgtFrame="_blank" w:history="1">
        <w:r w:rsidRPr="00064E17">
          <w:rPr>
            <w:rStyle w:val="ac"/>
            <w:rFonts w:ascii="Times New Roman" w:hAnsi="Times New Roman"/>
          </w:rPr>
          <w:t>п. 3 ст. 168 НК</w:t>
        </w:r>
      </w:hyperlink>
      <w:r w:rsidRPr="00064E17">
        <w:rPr>
          <w:rFonts w:ascii="Times New Roman" w:hAnsi="Times New Roman"/>
        </w:rPr>
        <w:t>). Например, если в исходном документе продавец допустил опечатку в цене, он должен составить исправленный счет-фактуру и </w:t>
      </w:r>
      <w:proofErr w:type="spellStart"/>
      <w:r w:rsidRPr="00064E17">
        <w:rPr>
          <w:rFonts w:ascii="Times New Roman" w:hAnsi="Times New Roman"/>
        </w:rPr>
        <w:t>отра-зить</w:t>
      </w:r>
      <w:proofErr w:type="spellEnd"/>
      <w:r w:rsidRPr="00064E17">
        <w:rPr>
          <w:rFonts w:ascii="Times New Roman" w:hAnsi="Times New Roman"/>
        </w:rPr>
        <w:t xml:space="preserve"> его в книге продаж, аннулировав исходный документ. А если после отгрузки товаров продавец предоставил покупателю скидку, он выставляет корректировочный счет-фактуру согласно допсоглашению к договору.</w:t>
      </w:r>
    </w:p>
    <w:p w14:paraId="143D8CCD" w14:textId="02597A16" w:rsidR="00CD0465" w:rsidRPr="00064E17" w:rsidRDefault="00CD0465" w:rsidP="00CD0465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C472EE">
        <w:rPr>
          <w:rFonts w:ascii="Times New Roman" w:hAnsi="Times New Roman"/>
          <w:b/>
          <w:noProof/>
        </w:rPr>
        <w:drawing>
          <wp:inline distT="0" distB="0" distL="0" distR="0" wp14:anchorId="7C10DE0C" wp14:editId="75C78580">
            <wp:extent cx="335280" cy="335280"/>
            <wp:effectExtent l="0" t="0" r="7620" b="7620"/>
            <wp:docPr id="1455893984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E17">
        <w:rPr>
          <w:rFonts w:ascii="Times New Roman" w:hAnsi="Times New Roman"/>
          <w:b/>
          <w:bCs/>
        </w:rPr>
        <w:t> Что делать покупателю, если поставщик оформил корректировочный счет-фактуру на возврат товаров, но не передал этот документ?</w:t>
      </w:r>
    </w:p>
    <w:p w14:paraId="184F4002" w14:textId="77777777" w:rsidR="00CD0465" w:rsidRPr="00064E17" w:rsidRDefault="00CD0465" w:rsidP="00CD0465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Покупатель может сам начислить НДС к восстановлению — оформить справку-расчет и зарегистрировать ее в книге продаж (</w:t>
      </w:r>
      <w:hyperlink r:id="rId7" w:anchor="XA00MM62ON" w:tgtFrame="_blank" w:history="1">
        <w:r w:rsidRPr="00064E17">
          <w:rPr>
            <w:rStyle w:val="ac"/>
            <w:rFonts w:ascii="Times New Roman" w:hAnsi="Times New Roman"/>
          </w:rPr>
          <w:t>подп. 4 п. 3 ст. 170 НК</w:t>
        </w:r>
      </w:hyperlink>
      <w:r w:rsidRPr="00064E17">
        <w:rPr>
          <w:rFonts w:ascii="Times New Roman" w:hAnsi="Times New Roman"/>
        </w:rPr>
        <w:t xml:space="preserve">). Счет-фактура продавца для этого не обязателен. Но у продавца будут расхождения в декларации: программа ИФНС не найдет парный документ у покупателя, налоговики запросят </w:t>
      </w:r>
      <w:proofErr w:type="spellStart"/>
      <w:r w:rsidRPr="00064E17">
        <w:rPr>
          <w:rFonts w:ascii="Times New Roman" w:hAnsi="Times New Roman"/>
        </w:rPr>
        <w:t>уточненку</w:t>
      </w:r>
      <w:proofErr w:type="spellEnd"/>
      <w:r w:rsidRPr="00064E17">
        <w:rPr>
          <w:rFonts w:ascii="Times New Roman" w:hAnsi="Times New Roman"/>
        </w:rPr>
        <w:t>. Предупредите контрагента — возможно, он ускорится и передаст документ.</w:t>
      </w:r>
    </w:p>
    <w:p w14:paraId="335754A9" w14:textId="610661DF" w:rsidR="00CD0465" w:rsidRPr="00064E17" w:rsidRDefault="00CD0465" w:rsidP="00CD0465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C472EE">
        <w:rPr>
          <w:rFonts w:ascii="Times New Roman" w:hAnsi="Times New Roman"/>
          <w:b/>
          <w:noProof/>
        </w:rPr>
        <w:drawing>
          <wp:inline distT="0" distB="0" distL="0" distR="0" wp14:anchorId="2E2365E6" wp14:editId="1F8233B5">
            <wp:extent cx="335280" cy="335280"/>
            <wp:effectExtent l="0" t="0" r="7620" b="7620"/>
            <wp:docPr id="116198534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E17">
        <w:rPr>
          <w:rFonts w:ascii="Times New Roman" w:hAnsi="Times New Roman"/>
          <w:b/>
          <w:bCs/>
        </w:rPr>
        <w:t> Где продавец и покупатель регистрируют корректировочные счета-фактуры?</w:t>
      </w:r>
    </w:p>
    <w:p w14:paraId="38579942" w14:textId="77777777" w:rsidR="00CD0465" w:rsidRPr="00064E17" w:rsidRDefault="00CD0465" w:rsidP="00CD0465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Продавец регистрирует счет-фактуру на уменьшение в книге покупок с кодом 18, на увеличение в книге продаж с кодом 01. Покупатель регистрирует корректировку от продавца на уменьшение в книге продаж с кодом 18, на увеличение в книге покупок с кодом 01 (информация УФНС по Амурской области от 15.01.2025 →nalog.gov.ru).</w:t>
      </w:r>
    </w:p>
    <w:p w14:paraId="139F45DB" w14:textId="31528234" w:rsidR="00CD0465" w:rsidRPr="00064E17" w:rsidRDefault="00CD0465" w:rsidP="00CD0465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C472EE">
        <w:rPr>
          <w:rFonts w:ascii="Times New Roman" w:hAnsi="Times New Roman"/>
          <w:b/>
          <w:noProof/>
        </w:rPr>
        <w:drawing>
          <wp:inline distT="0" distB="0" distL="0" distR="0" wp14:anchorId="1F0905FE" wp14:editId="3DF66A22">
            <wp:extent cx="335280" cy="335280"/>
            <wp:effectExtent l="0" t="0" r="7620" b="7620"/>
            <wp:docPr id="147589505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E17">
        <w:rPr>
          <w:rFonts w:ascii="Times New Roman" w:hAnsi="Times New Roman"/>
          <w:b/>
          <w:bCs/>
        </w:rPr>
        <w:t> Какой счет-фактуру оформить, если компания исправляет данные в акте оказанных услуг?</w:t>
      </w:r>
    </w:p>
    <w:p w14:paraId="6047A3F8" w14:textId="77777777" w:rsidR="00CD0465" w:rsidRPr="00064E17" w:rsidRDefault="00CD0465" w:rsidP="00CD0465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Если меняются стоимость или объем услуг — оформляйте корректировочный счет-фактуру. Если нужно просто убрать ошибку или опечатку — исправленный (</w:t>
      </w:r>
      <w:hyperlink r:id="rId10" w:tgtFrame="_blank" w:history="1">
        <w:r w:rsidRPr="00064E17">
          <w:rPr>
            <w:rStyle w:val="ac"/>
            <w:rFonts w:ascii="Times New Roman" w:hAnsi="Times New Roman"/>
          </w:rPr>
          <w:t>письмо Минфина от 18.12.2017 № 03-07-11/84472</w:t>
        </w:r>
      </w:hyperlink>
      <w:r w:rsidRPr="00064E17">
        <w:rPr>
          <w:rFonts w:ascii="Times New Roman" w:hAnsi="Times New Roman"/>
        </w:rPr>
        <w:t>).</w:t>
      </w:r>
    </w:p>
    <w:p w14:paraId="376A50E3" w14:textId="62BEC83C" w:rsidR="00CD0465" w:rsidRPr="00064E17" w:rsidRDefault="00CD0465" w:rsidP="00CD0465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C472EE">
        <w:rPr>
          <w:rFonts w:ascii="Times New Roman" w:hAnsi="Times New Roman"/>
          <w:b/>
          <w:noProof/>
        </w:rPr>
        <w:drawing>
          <wp:inline distT="0" distB="0" distL="0" distR="0" wp14:anchorId="3837A828" wp14:editId="4C51372E">
            <wp:extent cx="335280" cy="335280"/>
            <wp:effectExtent l="0" t="0" r="7620" b="7620"/>
            <wp:docPr id="74805181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E17">
        <w:rPr>
          <w:rFonts w:ascii="Times New Roman" w:hAnsi="Times New Roman"/>
          <w:b/>
          <w:bCs/>
        </w:rPr>
        <w:t> Продавец выставил корректировочный счет-фактуру через неделю после подписания допсоглашения с покупателем. Так можно?</w:t>
      </w:r>
    </w:p>
    <w:p w14:paraId="04ADEE9C" w14:textId="77777777" w:rsidR="00CD0465" w:rsidRPr="00064E17" w:rsidRDefault="00CD0465" w:rsidP="00CD0465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Нет. Счет-фактуру нужно оформить не позднее пяти календарных дней с даты изменения условий договора (</w:t>
      </w:r>
      <w:hyperlink r:id="rId12" w:anchor="XA00MDU2N8" w:tgtFrame="_blank" w:history="1">
        <w:r w:rsidRPr="00064E17">
          <w:rPr>
            <w:rStyle w:val="ac"/>
            <w:rFonts w:ascii="Times New Roman" w:hAnsi="Times New Roman"/>
          </w:rPr>
          <w:t>п. 3 ст. 168 НК</w:t>
        </w:r>
      </w:hyperlink>
      <w:r w:rsidRPr="00064E17">
        <w:rPr>
          <w:rFonts w:ascii="Times New Roman" w:hAnsi="Times New Roman"/>
        </w:rPr>
        <w:t>).</w:t>
      </w:r>
    </w:p>
    <w:p w14:paraId="1FA7777E" w14:textId="0845D500" w:rsidR="00CD0465" w:rsidRPr="00064E17" w:rsidRDefault="00CD0465" w:rsidP="00CD0465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C472EE">
        <w:rPr>
          <w:rFonts w:ascii="Times New Roman" w:hAnsi="Times New Roman"/>
          <w:b/>
          <w:noProof/>
        </w:rPr>
        <w:drawing>
          <wp:inline distT="0" distB="0" distL="0" distR="0" wp14:anchorId="4A3AD9ED" wp14:editId="0774008D">
            <wp:extent cx="335280" cy="335280"/>
            <wp:effectExtent l="0" t="0" r="7620" b="7620"/>
            <wp:docPr id="120248160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E17">
        <w:rPr>
          <w:rFonts w:ascii="Times New Roman" w:hAnsi="Times New Roman"/>
          <w:b/>
          <w:bCs/>
        </w:rPr>
        <w:t> Партнер прислал корректировку, где показал уменьшение и увеличение стоимости свернутым итогом, без расшифровки. Это верно?</w:t>
      </w:r>
    </w:p>
    <w:p w14:paraId="769FE5AD" w14:textId="77777777" w:rsidR="00CD0465" w:rsidRPr="00064E17" w:rsidRDefault="00CD0465" w:rsidP="00CD0465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Нет. Снижение и рост стоимости товаров надо отражать строго отдельно: в строке «Всего уменьшение (сумма строк Г)» и в строке «Всего увеличение (сумма строк В)». Иначе налоговики решат, что в документе ошибка (</w:t>
      </w:r>
      <w:hyperlink r:id="rId14" w:anchor="XA00M6U2MJ" w:tgtFrame="_blank" w:history="1">
        <w:r w:rsidRPr="00064E17">
          <w:rPr>
            <w:rStyle w:val="ac"/>
            <w:rFonts w:ascii="Times New Roman" w:hAnsi="Times New Roman"/>
          </w:rPr>
          <w:t>п. 6 Правил, утв. постановлением Правительства от 26.12.2011 № 1137</w:t>
        </w:r>
      </w:hyperlink>
      <w:r w:rsidRPr="00064E17">
        <w:rPr>
          <w:rFonts w:ascii="Times New Roman" w:hAnsi="Times New Roman"/>
        </w:rPr>
        <w:t>).</w:t>
      </w:r>
    </w:p>
    <w:p w14:paraId="6F3B13EF" w14:textId="355DDF8B" w:rsidR="00CD0465" w:rsidRPr="00064E17" w:rsidRDefault="00CD0465" w:rsidP="00CD0465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C472EE">
        <w:rPr>
          <w:rFonts w:ascii="Times New Roman" w:hAnsi="Times New Roman"/>
          <w:b/>
          <w:noProof/>
        </w:rPr>
        <w:drawing>
          <wp:inline distT="0" distB="0" distL="0" distR="0" wp14:anchorId="4EC7394E" wp14:editId="3A28414C">
            <wp:extent cx="335280" cy="335280"/>
            <wp:effectExtent l="0" t="0" r="7620" b="7620"/>
            <wp:docPr id="80368603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E17">
        <w:rPr>
          <w:rFonts w:ascii="Times New Roman" w:hAnsi="Times New Roman"/>
          <w:b/>
          <w:bCs/>
        </w:rPr>
        <w:t> Оформлять ли корректировку при изменении курса рубля?</w:t>
      </w:r>
    </w:p>
    <w:p w14:paraId="48789BDA" w14:textId="77777777" w:rsidR="00CD0465" w:rsidRPr="00064E17" w:rsidRDefault="00CD0465" w:rsidP="00CD0465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Нет. Курсовые разницы в рублевых расчетах не влияют на НДС (</w:t>
      </w:r>
      <w:hyperlink r:id="rId16" w:anchor="ZAP26623IR" w:tgtFrame="_blank" w:history="1">
        <w:r w:rsidRPr="00064E17">
          <w:rPr>
            <w:rStyle w:val="ac"/>
            <w:rFonts w:ascii="Times New Roman" w:hAnsi="Times New Roman"/>
          </w:rPr>
          <w:t>п. 3</w:t>
        </w:r>
      </w:hyperlink>
      <w:r w:rsidRPr="00064E17">
        <w:rPr>
          <w:rFonts w:ascii="Times New Roman" w:hAnsi="Times New Roman"/>
        </w:rPr>
        <w:t> ст. 153 НК, </w:t>
      </w:r>
      <w:hyperlink r:id="rId17" w:tgtFrame="_blank" w:history="1">
        <w:r w:rsidRPr="00064E17">
          <w:rPr>
            <w:rStyle w:val="ac"/>
            <w:rFonts w:ascii="Times New Roman" w:hAnsi="Times New Roman"/>
          </w:rPr>
          <w:t>письмо Минфина от 12.05.2021 № 03-07-08/36033</w:t>
        </w:r>
      </w:hyperlink>
      <w:r w:rsidRPr="00064E17">
        <w:rPr>
          <w:rFonts w:ascii="Times New Roman" w:hAnsi="Times New Roman"/>
        </w:rPr>
        <w:t xml:space="preserve">). Если компании рассчитываются в рублях, сумму НДС, которую продавец предъявляет покупателю, определяют по курсу иностранной </w:t>
      </w:r>
      <w:r w:rsidRPr="00064E17">
        <w:rPr>
          <w:rFonts w:ascii="Times New Roman" w:hAnsi="Times New Roman"/>
        </w:rPr>
        <w:lastRenderedPageBreak/>
        <w:t>валюты на дату отгрузки. В дальнейшем налоговую базу по НДС не пересчитывают. Оснований для оформления корректировочного счета-фактуры нет.</w:t>
      </w:r>
    </w:p>
    <w:p w14:paraId="55FFE6EA" w14:textId="2D1EFBE8" w:rsidR="00CD0465" w:rsidRPr="00064E17" w:rsidRDefault="00CD0465" w:rsidP="00CD0465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C472EE">
        <w:rPr>
          <w:rFonts w:ascii="Times New Roman" w:hAnsi="Times New Roman"/>
          <w:b/>
          <w:noProof/>
        </w:rPr>
        <w:drawing>
          <wp:inline distT="0" distB="0" distL="0" distR="0" wp14:anchorId="4BEE47DE" wp14:editId="359EEE0B">
            <wp:extent cx="335280" cy="335280"/>
            <wp:effectExtent l="0" t="0" r="7620" b="7620"/>
            <wp:docPr id="171188452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E17">
        <w:rPr>
          <w:rFonts w:ascii="Times New Roman" w:hAnsi="Times New Roman"/>
          <w:b/>
          <w:bCs/>
        </w:rPr>
        <w:t> Можно перенести вычет по корректировочному счету-фактуре?</w:t>
      </w:r>
    </w:p>
    <w:p w14:paraId="554A8E5A" w14:textId="77777777" w:rsidR="00CD0465" w:rsidRPr="00064E17" w:rsidRDefault="00CD0465" w:rsidP="00CD0465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Да. У покупателя есть три года, чтобы принять НДС по корректировочному счету-фактуре к вычету. Срок отсчитывают с даты, когда продавец выставил корректировку (</w:t>
      </w:r>
      <w:hyperlink r:id="rId19" w:anchor="XA00RS62P8" w:tgtFrame="_blank" w:history="1">
        <w:r w:rsidRPr="00064E17">
          <w:rPr>
            <w:rStyle w:val="ac"/>
            <w:rFonts w:ascii="Times New Roman" w:hAnsi="Times New Roman"/>
          </w:rPr>
          <w:t>п. 13</w:t>
        </w:r>
      </w:hyperlink>
      <w:r w:rsidRPr="00064E17">
        <w:rPr>
          <w:rFonts w:ascii="Times New Roman" w:hAnsi="Times New Roman"/>
        </w:rPr>
        <w:t> ст. 171, </w:t>
      </w:r>
      <w:hyperlink r:id="rId20" w:anchor="XA00ME62NQ" w:tgtFrame="_blank" w:history="1">
        <w:r w:rsidRPr="00064E17">
          <w:rPr>
            <w:rStyle w:val="ac"/>
            <w:rFonts w:ascii="Times New Roman" w:hAnsi="Times New Roman"/>
          </w:rPr>
          <w:t>п. 10</w:t>
        </w:r>
      </w:hyperlink>
      <w:r w:rsidRPr="00064E17">
        <w:rPr>
          <w:rFonts w:ascii="Times New Roman" w:hAnsi="Times New Roman"/>
        </w:rPr>
        <w:t> ст. 172 НК).</w:t>
      </w:r>
    </w:p>
    <w:p w14:paraId="2843E964" w14:textId="2553F024" w:rsidR="00CD0465" w:rsidRPr="00064E17" w:rsidRDefault="00CD0465" w:rsidP="00CD0465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C472EE">
        <w:rPr>
          <w:rFonts w:ascii="Times New Roman" w:hAnsi="Times New Roman"/>
          <w:b/>
          <w:noProof/>
        </w:rPr>
        <w:drawing>
          <wp:inline distT="0" distB="0" distL="0" distR="0" wp14:anchorId="0F47E405" wp14:editId="40B61BC3">
            <wp:extent cx="335280" cy="335280"/>
            <wp:effectExtent l="0" t="0" r="7620" b="7620"/>
            <wp:docPr id="109146834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E17">
        <w:rPr>
          <w:rFonts w:ascii="Times New Roman" w:hAnsi="Times New Roman"/>
          <w:b/>
          <w:bCs/>
        </w:rPr>
        <w:t> Можно ли показать в корректировочном счете-фактуре сумму со знаком «минус»?</w:t>
      </w:r>
    </w:p>
    <w:p w14:paraId="505D5ADF" w14:textId="77777777" w:rsidR="00CD0465" w:rsidRPr="00064E17" w:rsidRDefault="00CD0465" w:rsidP="00CD0465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Нет. Разницу в корректировке всегда отражают положительным числом (</w:t>
      </w:r>
      <w:hyperlink r:id="rId22" w:anchor="ZAP26U83FL" w:tgtFrame="_blank" w:history="1">
        <w:r w:rsidRPr="00064E17">
          <w:rPr>
            <w:rStyle w:val="ac"/>
            <w:rFonts w:ascii="Times New Roman" w:hAnsi="Times New Roman"/>
          </w:rPr>
          <w:t>приложение 2 к постановлению от № 1137</w:t>
        </w:r>
      </w:hyperlink>
      <w:r w:rsidRPr="00064E17">
        <w:rPr>
          <w:rFonts w:ascii="Times New Roman" w:hAnsi="Times New Roman"/>
        </w:rPr>
        <w:t>). При уменьшении стоимости просто заполняйте строки А и Б. Ваша учетная программа сама посчитает разницу и отразит ее в строке Г счета-фактуры с положительным значением. Использовать знак «минус» при заполнении корректировки не нужно.</w:t>
      </w:r>
    </w:p>
    <w:p w14:paraId="28740A09" w14:textId="6D2009E0" w:rsidR="00CD0465" w:rsidRPr="00064E17" w:rsidRDefault="00CD0465" w:rsidP="00CD0465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C472EE">
        <w:rPr>
          <w:rFonts w:ascii="Times New Roman" w:hAnsi="Times New Roman"/>
          <w:b/>
          <w:noProof/>
        </w:rPr>
        <w:drawing>
          <wp:inline distT="0" distB="0" distL="0" distR="0" wp14:anchorId="54035B86" wp14:editId="05CB8E55">
            <wp:extent cx="335280" cy="335280"/>
            <wp:effectExtent l="0" t="0" r="7620" b="7620"/>
            <wp:docPr id="171240404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E17">
        <w:rPr>
          <w:rFonts w:ascii="Times New Roman" w:hAnsi="Times New Roman"/>
          <w:b/>
          <w:bCs/>
        </w:rPr>
        <w:t> Можно ли добавить в корректировочный счет-фактуру товары или услуги, которых не было в исходном документе?</w:t>
      </w:r>
    </w:p>
    <w:p w14:paraId="06B1B9C3" w14:textId="77777777" w:rsidR="00CD0465" w:rsidRPr="005A6792" w:rsidRDefault="00CD0465" w:rsidP="00CD0465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Нет. В корректировочном счете-фактуре отражают только позиции из первоначального документа (</w:t>
      </w:r>
      <w:hyperlink r:id="rId24" w:anchor="ZAP2SGG3LO" w:tgtFrame="_blank" w:history="1">
        <w:r w:rsidRPr="00064E17">
          <w:rPr>
            <w:rStyle w:val="ac"/>
            <w:rFonts w:ascii="Times New Roman" w:hAnsi="Times New Roman"/>
          </w:rPr>
          <w:t>подп. «а» п. 2 Правил, утв. постановлением № 1137</w:t>
        </w:r>
      </w:hyperlink>
      <w:r w:rsidRPr="00064E17">
        <w:rPr>
          <w:rFonts w:ascii="Times New Roman" w:hAnsi="Times New Roman"/>
        </w:rPr>
        <w:t>). Если нужно добавить новый товар, оформляйте исправленный документ, иначе себе дороже выйдет — налоговики откажут в вычете из-за неверно оформленного корректировочного счета-фактуры.</w:t>
      </w:r>
    </w:p>
    <w:p w14:paraId="6B30340C" w14:textId="77777777" w:rsidR="00CD0465" w:rsidRPr="005A6792" w:rsidRDefault="00CD0465" w:rsidP="00CD0465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334991C4" w14:textId="77777777" w:rsidR="00CD0465" w:rsidRPr="005A6792" w:rsidRDefault="00CD0465" w:rsidP="00CD0465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2869EB24" w14:textId="77777777" w:rsidR="00CD0465" w:rsidRPr="00064E17" w:rsidRDefault="00CD0465" w:rsidP="00CD0465">
      <w:pPr>
        <w:tabs>
          <w:tab w:val="num" w:pos="426"/>
        </w:tabs>
        <w:spacing w:after="0" w:line="240" w:lineRule="auto"/>
        <w:ind w:firstLine="284"/>
        <w:jc w:val="right"/>
        <w:rPr>
          <w:rFonts w:ascii="Times New Roman" w:hAnsi="Times New Roman"/>
        </w:rPr>
      </w:pPr>
      <w:r w:rsidRPr="005A6792">
        <w:rPr>
          <w:rFonts w:ascii="Times New Roman" w:hAnsi="Times New Roman"/>
        </w:rPr>
        <w:t>Журнал «Главбух» №21, 2025 г.</w:t>
      </w:r>
    </w:p>
    <w:p w14:paraId="026E7CE1" w14:textId="77777777" w:rsidR="00CD0465" w:rsidRPr="005A6792" w:rsidRDefault="00CD0465" w:rsidP="00CD0465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75BAA36D" w14:textId="43716BB6" w:rsidR="00B04A91" w:rsidRPr="00CD0465" w:rsidRDefault="00B04A91" w:rsidP="00CD0465"/>
    <w:sectPr w:rsidR="00B04A91" w:rsidRPr="00CD0465" w:rsidSect="00CD0465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91"/>
    <w:rsid w:val="001B781B"/>
    <w:rsid w:val="005535F1"/>
    <w:rsid w:val="00597536"/>
    <w:rsid w:val="009A4717"/>
    <w:rsid w:val="009E2159"/>
    <w:rsid w:val="00B04A91"/>
    <w:rsid w:val="00CB1E97"/>
    <w:rsid w:val="00CD0465"/>
    <w:rsid w:val="00D6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F21D"/>
  <w15:chartTrackingRefBased/>
  <w15:docId w15:val="{6E10E3DB-9BD2-4BCC-A0C9-31BAA364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A91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4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A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A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A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A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A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A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A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4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4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4A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4A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4A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4A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4A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4A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4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04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A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04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4A9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04A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4A91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B04A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4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04A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4A91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B04A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hyperlink" Target="https://e.glavbukh.ru/npd-doc?npmid=99&amp;npid=901765862&amp;anchor=XA00MM62ON" TargetMode="External"/><Relationship Id="rId12" Type="http://schemas.openxmlformats.org/officeDocument/2006/relationships/hyperlink" Target="https://e.glavbukh.ru/npd-doc?npmid=99&amp;npid=901765862&amp;anchor=XA00MDU2N8" TargetMode="External"/><Relationship Id="rId17" Type="http://schemas.openxmlformats.org/officeDocument/2006/relationships/hyperlink" Target="https://e.glavbukh.ru/npd-doc?npmid=99&amp;npid=603557354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.glavbukh.ru/npd-doc?npmid=99&amp;npid=901765862&amp;anchor=ZAP26623IR" TargetMode="External"/><Relationship Id="rId20" Type="http://schemas.openxmlformats.org/officeDocument/2006/relationships/hyperlink" Target="https://e.glavbukh.ru/npd-doc?npmid=99&amp;npid=901765862&amp;anchor=XA00ME62NQ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hyperlink" Target="https://e.glavbukh.ru/npd-doc?npmid=99&amp;npid=902322254&amp;anchor=ZAP2SGG3LO" TargetMode="External"/><Relationship Id="rId5" Type="http://schemas.openxmlformats.org/officeDocument/2006/relationships/hyperlink" Target="https://e.glavbukh.ru/npd-doc?npmid=99&amp;npid=901765862&amp;anchor=XA00MDU2N8" TargetMode="External"/><Relationship Id="rId15" Type="http://schemas.openxmlformats.org/officeDocument/2006/relationships/image" Target="media/image7.png"/><Relationship Id="rId23" Type="http://schemas.openxmlformats.org/officeDocument/2006/relationships/image" Target="media/image10.png"/><Relationship Id="rId10" Type="http://schemas.openxmlformats.org/officeDocument/2006/relationships/hyperlink" Target="https://e.glavbukh.ru/npd-doc?npmid=99&amp;npid=556190955" TargetMode="External"/><Relationship Id="rId19" Type="http://schemas.openxmlformats.org/officeDocument/2006/relationships/hyperlink" Target="https://e.glavbukh.ru/npd-doc?npmid=99&amp;npid=901765862&amp;anchor=XA00RS62P8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hyperlink" Target="https://e.glavbukh.ru/npd-doc?npmid=99&amp;npid=902322254&amp;anchor=XA00M6U2MJ" TargetMode="External"/><Relationship Id="rId22" Type="http://schemas.openxmlformats.org/officeDocument/2006/relationships/hyperlink" Target="https://e.glavbukh.ru/npd-doc?npmid=99&amp;npid=902322254&amp;anchor=ZAP26U83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822</Words>
  <Characters>4690</Characters>
  <Application>Microsoft Office Word</Application>
  <DocSecurity>0</DocSecurity>
  <Lines>39</Lines>
  <Paragraphs>11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2025-11-07T10:45:00Z</dcterms:created>
  <dcterms:modified xsi:type="dcterms:W3CDTF">2025-11-07T10:45:00Z</dcterms:modified>
</cp:coreProperties>
</file>